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0" w:type="auto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2074"/>
        <w:gridCol w:w="2156"/>
        <w:gridCol w:w="2156"/>
        <w:gridCol w:w="2092"/>
        <w:gridCol w:w="2151"/>
        <w:gridCol w:w="2103"/>
        <w:gridCol w:w="1896"/>
        <w:gridCol w:w="1783"/>
      </w:tblGrid>
      <w:tr w:rsidR="00D95A62" w:rsidTr="001B0922">
        <w:trPr>
          <w:trHeight w:val="197"/>
        </w:trPr>
        <w:tc>
          <w:tcPr>
            <w:tcW w:w="16411" w:type="dxa"/>
            <w:gridSpan w:val="8"/>
            <w:tcBorders>
              <w:bottom w:val="nil"/>
            </w:tcBorders>
            <w:vAlign w:val="bottom"/>
          </w:tcPr>
          <w:p w:rsidR="00D95A62" w:rsidRPr="001B0922" w:rsidRDefault="00D95A62" w:rsidP="002E7486">
            <w:pPr>
              <w:jc w:val="center"/>
              <w:rPr>
                <w:rFonts w:asciiTheme="majorHAnsi" w:hAnsiTheme="majorHAnsi"/>
                <w:b/>
                <w:sz w:val="56"/>
                <w:szCs w:val="56"/>
              </w:rPr>
            </w:pPr>
            <w:r w:rsidRPr="00387D8B">
              <w:rPr>
                <w:rFonts w:asciiTheme="majorHAnsi" w:hAnsiTheme="majorHAnsi"/>
                <w:b/>
                <w:color w:val="0070C0"/>
                <w:sz w:val="56"/>
                <w:szCs w:val="56"/>
              </w:rPr>
              <w:t>O</w:t>
            </w:r>
            <w:r w:rsidR="001B0922" w:rsidRPr="001B0922">
              <w:rPr>
                <w:rFonts w:asciiTheme="majorHAnsi" w:hAnsiTheme="majorHAnsi"/>
                <w:b/>
                <w:color w:val="002060"/>
                <w:sz w:val="56"/>
                <w:szCs w:val="56"/>
              </w:rPr>
              <w:t xml:space="preserve"> </w:t>
            </w:r>
            <w:r w:rsidRPr="001B0922">
              <w:rPr>
                <w:rFonts w:asciiTheme="majorHAnsi" w:hAnsiTheme="majorHAnsi"/>
                <w:b/>
                <w:color w:val="FFFF00"/>
                <w:sz w:val="56"/>
                <w:szCs w:val="56"/>
              </w:rPr>
              <w:t>D</w:t>
            </w:r>
            <w:r w:rsidR="001B0922" w:rsidRPr="001B0922">
              <w:rPr>
                <w:rFonts w:asciiTheme="majorHAnsi" w:hAnsiTheme="majorHAnsi"/>
                <w:b/>
                <w:color w:val="FFFF00"/>
                <w:sz w:val="56"/>
                <w:szCs w:val="56"/>
              </w:rPr>
              <w:t xml:space="preserve"> </w:t>
            </w:r>
            <w:r w:rsidRPr="001B0922">
              <w:rPr>
                <w:rFonts w:asciiTheme="majorHAnsi" w:hAnsiTheme="majorHAnsi"/>
                <w:b/>
                <w:color w:val="00B050"/>
                <w:sz w:val="56"/>
                <w:szCs w:val="56"/>
              </w:rPr>
              <w:t>V</w:t>
            </w:r>
            <w:r w:rsidR="001B0922" w:rsidRPr="001B0922">
              <w:rPr>
                <w:rFonts w:asciiTheme="majorHAnsi" w:hAnsiTheme="majorHAnsi"/>
                <w:b/>
                <w:color w:val="00B050"/>
                <w:sz w:val="56"/>
                <w:szCs w:val="56"/>
              </w:rPr>
              <w:t xml:space="preserve"> </w:t>
            </w:r>
            <w:r w:rsidRPr="001B0922">
              <w:rPr>
                <w:rFonts w:asciiTheme="majorHAnsi" w:hAnsiTheme="majorHAnsi"/>
                <w:b/>
                <w:color w:val="632423" w:themeColor="accent2" w:themeShade="80"/>
                <w:sz w:val="56"/>
                <w:szCs w:val="56"/>
              </w:rPr>
              <w:t>O</w:t>
            </w:r>
            <w:r w:rsidR="001B0922" w:rsidRPr="001B0922">
              <w:rPr>
                <w:rFonts w:asciiTheme="majorHAnsi" w:hAnsiTheme="majorHAnsi"/>
                <w:b/>
                <w:color w:val="632423" w:themeColor="accent2" w:themeShade="80"/>
                <w:sz w:val="56"/>
                <w:szCs w:val="56"/>
              </w:rPr>
              <w:t xml:space="preserve"> </w:t>
            </w:r>
            <w:r w:rsidRPr="001B0922">
              <w:rPr>
                <w:rFonts w:asciiTheme="majorHAnsi" w:hAnsiTheme="majorHAnsi"/>
                <w:b/>
                <w:color w:val="A6A6A6" w:themeColor="background1" w:themeShade="A6"/>
                <w:sz w:val="56"/>
                <w:szCs w:val="56"/>
              </w:rPr>
              <w:t>J</w:t>
            </w:r>
            <w:r w:rsidR="001B0922" w:rsidRPr="001B0922">
              <w:rPr>
                <w:rFonts w:asciiTheme="majorHAnsi" w:hAnsiTheme="majorHAnsi"/>
                <w:b/>
                <w:color w:val="A6A6A6" w:themeColor="background1" w:themeShade="A6"/>
                <w:sz w:val="56"/>
                <w:szCs w:val="56"/>
              </w:rPr>
              <w:t xml:space="preserve"> </w:t>
            </w:r>
            <w:r w:rsidRPr="001B0922">
              <w:rPr>
                <w:rFonts w:asciiTheme="majorHAnsi" w:hAnsiTheme="majorHAnsi"/>
                <w:b/>
                <w:color w:val="404040" w:themeColor="text1" w:themeTint="BF"/>
                <w:sz w:val="56"/>
                <w:szCs w:val="56"/>
              </w:rPr>
              <w:t>I</w:t>
            </w:r>
            <w:r w:rsidRPr="001B0922">
              <w:rPr>
                <w:rFonts w:asciiTheme="majorHAnsi" w:hAnsiTheme="majorHAnsi"/>
                <w:b/>
                <w:sz w:val="56"/>
                <w:szCs w:val="56"/>
              </w:rPr>
              <w:t xml:space="preserve"> </w:t>
            </w:r>
            <w:r w:rsidR="001B0922" w:rsidRPr="001B0922">
              <w:rPr>
                <w:rFonts w:asciiTheme="majorHAnsi" w:hAnsiTheme="majorHAnsi"/>
                <w:b/>
                <w:sz w:val="56"/>
                <w:szCs w:val="56"/>
              </w:rPr>
              <w:t xml:space="preserve">   </w:t>
            </w:r>
            <w:r w:rsidRPr="001B0922">
              <w:rPr>
                <w:rFonts w:asciiTheme="majorHAnsi" w:hAnsiTheme="majorHAnsi"/>
                <w:b/>
                <w:color w:val="FF0000"/>
                <w:sz w:val="56"/>
                <w:szCs w:val="56"/>
              </w:rPr>
              <w:t>P</w:t>
            </w:r>
            <w:r w:rsidR="001B0922" w:rsidRPr="001B0922">
              <w:rPr>
                <w:rFonts w:asciiTheme="majorHAnsi" w:hAnsiTheme="majorHAnsi"/>
                <w:b/>
                <w:color w:val="FF0000"/>
                <w:sz w:val="56"/>
                <w:szCs w:val="56"/>
              </w:rPr>
              <w:t xml:space="preserve"> </w:t>
            </w:r>
            <w:r w:rsidRPr="001B0922">
              <w:rPr>
                <w:rFonts w:asciiTheme="majorHAnsi" w:hAnsiTheme="majorHAnsi"/>
                <w:b/>
                <w:color w:val="76923C" w:themeColor="accent3" w:themeShade="BF"/>
                <w:sz w:val="56"/>
                <w:szCs w:val="56"/>
              </w:rPr>
              <w:t>O</w:t>
            </w:r>
            <w:r w:rsidR="001B0922" w:rsidRPr="001B0922">
              <w:rPr>
                <w:rFonts w:asciiTheme="majorHAnsi" w:hAnsiTheme="majorHAnsi"/>
                <w:b/>
                <w:color w:val="76923C" w:themeColor="accent3" w:themeShade="BF"/>
                <w:sz w:val="56"/>
                <w:szCs w:val="56"/>
              </w:rPr>
              <w:t xml:space="preserve">   </w:t>
            </w:r>
            <w:r w:rsidRPr="00387D8B">
              <w:rPr>
                <w:rFonts w:asciiTheme="majorHAnsi" w:hAnsiTheme="majorHAnsi"/>
                <w:b/>
                <w:color w:val="0070C0"/>
                <w:sz w:val="56"/>
                <w:szCs w:val="56"/>
              </w:rPr>
              <w:t xml:space="preserve"> B</w:t>
            </w:r>
            <w:r w:rsidR="001B0922" w:rsidRPr="001B0922">
              <w:rPr>
                <w:rFonts w:asciiTheme="majorHAnsi" w:hAnsiTheme="majorHAnsi"/>
                <w:b/>
                <w:color w:val="0070C0"/>
                <w:sz w:val="56"/>
                <w:szCs w:val="56"/>
              </w:rPr>
              <w:t xml:space="preserve"> </w:t>
            </w:r>
            <w:r w:rsidRPr="001B0922">
              <w:rPr>
                <w:rFonts w:asciiTheme="majorHAnsi" w:hAnsiTheme="majorHAnsi"/>
                <w:b/>
                <w:color w:val="FFFF00"/>
                <w:sz w:val="56"/>
                <w:szCs w:val="56"/>
              </w:rPr>
              <w:t>O</w:t>
            </w:r>
            <w:r w:rsidR="001B0922" w:rsidRPr="001B0922">
              <w:rPr>
                <w:rFonts w:asciiTheme="majorHAnsi" w:hAnsiTheme="majorHAnsi"/>
                <w:b/>
                <w:color w:val="FFFF00"/>
                <w:sz w:val="56"/>
                <w:szCs w:val="56"/>
              </w:rPr>
              <w:t xml:space="preserve"> </w:t>
            </w:r>
            <w:r w:rsidRPr="001B0922">
              <w:rPr>
                <w:rFonts w:asciiTheme="majorHAnsi" w:hAnsiTheme="majorHAnsi"/>
                <w:b/>
                <w:color w:val="00B050"/>
                <w:sz w:val="56"/>
                <w:szCs w:val="56"/>
              </w:rPr>
              <w:t>J</w:t>
            </w:r>
            <w:r w:rsidR="001B0922" w:rsidRPr="001B0922">
              <w:rPr>
                <w:rFonts w:asciiTheme="majorHAnsi" w:hAnsiTheme="majorHAnsi"/>
                <w:b/>
                <w:color w:val="00B050"/>
                <w:sz w:val="56"/>
                <w:szCs w:val="56"/>
              </w:rPr>
              <w:t xml:space="preserve"> </w:t>
            </w:r>
            <w:r w:rsidRPr="001B0922">
              <w:rPr>
                <w:rFonts w:asciiTheme="majorHAnsi" w:hAnsiTheme="majorHAnsi"/>
                <w:b/>
                <w:color w:val="632423" w:themeColor="accent2" w:themeShade="80"/>
                <w:sz w:val="56"/>
                <w:szCs w:val="56"/>
              </w:rPr>
              <w:t>I</w:t>
            </w:r>
          </w:p>
        </w:tc>
      </w:tr>
      <w:tr w:rsidR="00D95A62" w:rsidTr="001B0922">
        <w:trPr>
          <w:trHeight w:val="3975"/>
        </w:trPr>
        <w:tc>
          <w:tcPr>
            <w:tcW w:w="2074" w:type="dxa"/>
            <w:tcBorders>
              <w:bottom w:val="nil"/>
              <w:right w:val="nil"/>
            </w:tcBorders>
            <w:vAlign w:val="bottom"/>
          </w:tcPr>
          <w:p w:rsidR="00D95A62" w:rsidRDefault="00D95A62" w:rsidP="002E7486">
            <w:pPr>
              <w:tabs>
                <w:tab w:val="left" w:pos="169"/>
              </w:tabs>
              <w:jc w:val="center"/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990600" cy="2476500"/>
                  <wp:effectExtent l="19050" t="0" r="0" b="0"/>
                  <wp:docPr id="2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736" cy="24793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6" w:type="dxa"/>
            <w:tcBorders>
              <w:left w:val="nil"/>
              <w:bottom w:val="nil"/>
              <w:right w:val="nil"/>
            </w:tcBorders>
            <w:vAlign w:val="bottom"/>
          </w:tcPr>
          <w:p w:rsidR="00D95A62" w:rsidRDefault="00D95A62" w:rsidP="002E7486">
            <w:pPr>
              <w:jc w:val="center"/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968589" cy="2514600"/>
                  <wp:effectExtent l="19050" t="0" r="2961" b="0"/>
                  <wp:docPr id="3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453" cy="25142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6" w:type="dxa"/>
            <w:tcBorders>
              <w:left w:val="nil"/>
              <w:bottom w:val="nil"/>
              <w:right w:val="nil"/>
            </w:tcBorders>
            <w:vAlign w:val="bottom"/>
          </w:tcPr>
          <w:p w:rsidR="00D95A62" w:rsidRDefault="00D95A62" w:rsidP="002E7486">
            <w:pPr>
              <w:jc w:val="center"/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970644" cy="2295525"/>
                  <wp:effectExtent l="19050" t="0" r="906" b="0"/>
                  <wp:docPr id="4" name="Slika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486" cy="22951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  <w:tcBorders>
              <w:left w:val="nil"/>
              <w:bottom w:val="nil"/>
              <w:right w:val="nil"/>
            </w:tcBorders>
            <w:vAlign w:val="bottom"/>
          </w:tcPr>
          <w:p w:rsidR="00D95A62" w:rsidRDefault="00D95A62" w:rsidP="002E7486">
            <w:pPr>
              <w:jc w:val="center"/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952500" cy="2456892"/>
                  <wp:effectExtent l="19050" t="0" r="0" b="0"/>
                  <wp:docPr id="5" name="Slika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119" cy="24610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1" w:type="dxa"/>
            <w:tcBorders>
              <w:left w:val="nil"/>
              <w:bottom w:val="nil"/>
              <w:right w:val="nil"/>
            </w:tcBorders>
            <w:vAlign w:val="bottom"/>
          </w:tcPr>
          <w:p w:rsidR="00D95A62" w:rsidRDefault="00D95A62" w:rsidP="002E7486">
            <w:pPr>
              <w:jc w:val="center"/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981708" cy="2343150"/>
                  <wp:effectExtent l="19050" t="0" r="8892" b="0"/>
                  <wp:docPr id="6" name="Slika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702" cy="2352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3" w:type="dxa"/>
            <w:tcBorders>
              <w:left w:val="nil"/>
              <w:bottom w:val="nil"/>
              <w:right w:val="nil"/>
            </w:tcBorders>
            <w:vAlign w:val="bottom"/>
          </w:tcPr>
          <w:p w:rsidR="00D95A62" w:rsidRDefault="00D95A62" w:rsidP="002E7486">
            <w:pPr>
              <w:jc w:val="center"/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939805" cy="2352675"/>
                  <wp:effectExtent l="19050" t="0" r="0" b="0"/>
                  <wp:docPr id="8" name="Slika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992" cy="23506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  <w:tcBorders>
              <w:left w:val="nil"/>
              <w:bottom w:val="nil"/>
              <w:right w:val="nil"/>
            </w:tcBorders>
            <w:vAlign w:val="bottom"/>
          </w:tcPr>
          <w:p w:rsidR="00D95A62" w:rsidRDefault="00D95A62" w:rsidP="002E7486">
            <w:pPr>
              <w:jc w:val="center"/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1038591" cy="2371725"/>
                  <wp:effectExtent l="19050" t="0" r="9159" b="0"/>
                  <wp:docPr id="9" name="Slika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323" cy="2377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3" w:type="dxa"/>
            <w:tcBorders>
              <w:left w:val="nil"/>
              <w:bottom w:val="nil"/>
            </w:tcBorders>
            <w:vAlign w:val="bottom"/>
          </w:tcPr>
          <w:p w:rsidR="00D95A62" w:rsidRDefault="00D95A62" w:rsidP="002E7486">
            <w:pPr>
              <w:jc w:val="center"/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975994" cy="2352675"/>
                  <wp:effectExtent l="19050" t="0" r="0" b="0"/>
                  <wp:docPr id="11" name="Slika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355" cy="23559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431C" w:rsidRPr="001B0922" w:rsidTr="001B0922">
        <w:trPr>
          <w:trHeight w:val="70"/>
        </w:trPr>
        <w:tc>
          <w:tcPr>
            <w:tcW w:w="2074" w:type="dxa"/>
            <w:tcBorders>
              <w:right w:val="nil"/>
            </w:tcBorders>
            <w:vAlign w:val="center"/>
          </w:tcPr>
          <w:p w:rsidR="009F6C93" w:rsidRDefault="009D0CC7" w:rsidP="009D0CC7">
            <w:pPr>
              <w:jc w:val="center"/>
              <w:rPr>
                <w:rFonts w:asciiTheme="majorHAnsi" w:hAnsiTheme="majorHAnsi"/>
                <w:b/>
                <w:bCs/>
                <w:color w:val="002060"/>
                <w:sz w:val="32"/>
                <w:szCs w:val="32"/>
              </w:rPr>
            </w:pPr>
            <w:r w:rsidRPr="001B0922">
              <w:rPr>
                <w:rFonts w:asciiTheme="majorHAnsi" w:hAnsiTheme="majorHAnsi"/>
                <w:b/>
                <w:bCs/>
                <w:color w:val="002060"/>
                <w:sz w:val="32"/>
                <w:szCs w:val="32"/>
              </w:rPr>
              <w:t xml:space="preserve">Papir </w:t>
            </w:r>
          </w:p>
          <w:p w:rsidR="002E7486" w:rsidRPr="001B0922" w:rsidRDefault="009D0CC7" w:rsidP="009D0CC7">
            <w:pPr>
              <w:jc w:val="center"/>
              <w:rPr>
                <w:rFonts w:asciiTheme="majorHAnsi" w:hAnsiTheme="majorHAnsi"/>
                <w:color w:val="002060"/>
                <w:sz w:val="32"/>
                <w:szCs w:val="32"/>
              </w:rPr>
            </w:pPr>
            <w:r w:rsidRPr="001B0922">
              <w:rPr>
                <w:rFonts w:asciiTheme="majorHAnsi" w:hAnsiTheme="majorHAnsi"/>
                <w:b/>
                <w:bCs/>
                <w:color w:val="002060"/>
                <w:sz w:val="32"/>
                <w:szCs w:val="32"/>
              </w:rPr>
              <w:t>i karton</w:t>
            </w:r>
          </w:p>
        </w:tc>
        <w:tc>
          <w:tcPr>
            <w:tcW w:w="2156" w:type="dxa"/>
            <w:tcBorders>
              <w:left w:val="nil"/>
              <w:right w:val="nil"/>
            </w:tcBorders>
            <w:vAlign w:val="center"/>
          </w:tcPr>
          <w:p w:rsidR="002E7486" w:rsidRPr="001B0922" w:rsidRDefault="009D0CC7" w:rsidP="009D0CC7">
            <w:pPr>
              <w:jc w:val="center"/>
              <w:rPr>
                <w:rFonts w:asciiTheme="majorHAnsi" w:hAnsiTheme="majorHAnsi"/>
                <w:color w:val="CCCC00"/>
                <w:sz w:val="32"/>
                <w:szCs w:val="32"/>
              </w:rPr>
            </w:pPr>
            <w:r w:rsidRPr="001B0922">
              <w:rPr>
                <w:rFonts w:asciiTheme="majorHAnsi" w:hAnsiTheme="majorHAnsi"/>
                <w:b/>
                <w:bCs/>
                <w:color w:val="CCCC00"/>
                <w:sz w:val="32"/>
                <w:szCs w:val="32"/>
              </w:rPr>
              <w:t>Plastika</w:t>
            </w:r>
          </w:p>
        </w:tc>
        <w:tc>
          <w:tcPr>
            <w:tcW w:w="2156" w:type="dxa"/>
            <w:tcBorders>
              <w:left w:val="nil"/>
              <w:right w:val="nil"/>
            </w:tcBorders>
            <w:vAlign w:val="center"/>
          </w:tcPr>
          <w:p w:rsidR="002E7486" w:rsidRPr="001B0922" w:rsidRDefault="009D0CC7" w:rsidP="009D0CC7">
            <w:pPr>
              <w:jc w:val="center"/>
              <w:rPr>
                <w:rFonts w:asciiTheme="majorHAnsi" w:hAnsiTheme="majorHAnsi"/>
                <w:color w:val="00B050"/>
                <w:sz w:val="32"/>
                <w:szCs w:val="32"/>
              </w:rPr>
            </w:pPr>
            <w:r w:rsidRPr="001B0922">
              <w:rPr>
                <w:rFonts w:asciiTheme="majorHAnsi" w:hAnsiTheme="majorHAnsi"/>
                <w:b/>
                <w:bCs/>
                <w:color w:val="00B050"/>
                <w:sz w:val="32"/>
                <w:szCs w:val="32"/>
              </w:rPr>
              <w:t>Staklo</w:t>
            </w:r>
          </w:p>
        </w:tc>
        <w:tc>
          <w:tcPr>
            <w:tcW w:w="2092" w:type="dxa"/>
            <w:tcBorders>
              <w:left w:val="nil"/>
              <w:right w:val="nil"/>
            </w:tcBorders>
            <w:vAlign w:val="center"/>
          </w:tcPr>
          <w:p w:rsidR="002E7486" w:rsidRPr="001B0922" w:rsidRDefault="009D0CC7" w:rsidP="009D0CC7">
            <w:pPr>
              <w:jc w:val="center"/>
              <w:rPr>
                <w:rFonts w:asciiTheme="majorHAnsi" w:hAnsiTheme="majorHAnsi"/>
                <w:color w:val="984806" w:themeColor="accent6" w:themeShade="80"/>
                <w:sz w:val="32"/>
                <w:szCs w:val="32"/>
              </w:rPr>
            </w:pPr>
            <w:r w:rsidRPr="001B0922">
              <w:rPr>
                <w:rFonts w:asciiTheme="majorHAnsi" w:hAnsiTheme="majorHAnsi"/>
                <w:b/>
                <w:bCs/>
                <w:color w:val="984806" w:themeColor="accent6" w:themeShade="80"/>
                <w:sz w:val="32"/>
                <w:szCs w:val="32"/>
              </w:rPr>
              <w:t>Bio otpad</w:t>
            </w:r>
          </w:p>
        </w:tc>
        <w:tc>
          <w:tcPr>
            <w:tcW w:w="2151" w:type="dxa"/>
            <w:tcBorders>
              <w:left w:val="nil"/>
              <w:right w:val="nil"/>
            </w:tcBorders>
            <w:vAlign w:val="center"/>
          </w:tcPr>
          <w:p w:rsidR="002E7486" w:rsidRPr="001B0922" w:rsidRDefault="0036431C" w:rsidP="009D0CC7">
            <w:pPr>
              <w:jc w:val="center"/>
              <w:rPr>
                <w:rFonts w:asciiTheme="majorHAnsi" w:hAnsiTheme="majorHAnsi"/>
                <w:color w:val="808080" w:themeColor="background1" w:themeShade="80"/>
                <w:sz w:val="32"/>
                <w:szCs w:val="32"/>
              </w:rPr>
            </w:pPr>
            <w:r w:rsidRPr="001B0922">
              <w:rPr>
                <w:rFonts w:asciiTheme="majorHAnsi" w:hAnsiTheme="majorHAnsi"/>
                <w:b/>
                <w:bCs/>
                <w:color w:val="808080" w:themeColor="background1" w:themeShade="80"/>
                <w:sz w:val="32"/>
                <w:szCs w:val="32"/>
              </w:rPr>
              <w:t>Metal</w:t>
            </w:r>
          </w:p>
        </w:tc>
        <w:tc>
          <w:tcPr>
            <w:tcW w:w="2103" w:type="dxa"/>
            <w:tcBorders>
              <w:left w:val="nil"/>
              <w:right w:val="nil"/>
            </w:tcBorders>
            <w:vAlign w:val="center"/>
          </w:tcPr>
          <w:p w:rsidR="002E7486" w:rsidRPr="001B0922" w:rsidRDefault="0036431C" w:rsidP="009D0CC7">
            <w:pPr>
              <w:jc w:val="center"/>
              <w:rPr>
                <w:rFonts w:asciiTheme="majorHAnsi" w:hAnsiTheme="majorHAnsi"/>
                <w:color w:val="404040" w:themeColor="text1" w:themeTint="BF"/>
                <w:sz w:val="32"/>
                <w:szCs w:val="32"/>
              </w:rPr>
            </w:pPr>
            <w:r w:rsidRPr="001B0922">
              <w:rPr>
                <w:rFonts w:asciiTheme="majorHAnsi" w:hAnsiTheme="majorHAnsi"/>
                <w:b/>
                <w:bCs/>
                <w:color w:val="404040" w:themeColor="text1" w:themeTint="BF"/>
                <w:sz w:val="32"/>
                <w:szCs w:val="32"/>
              </w:rPr>
              <w:t>Tekstil</w:t>
            </w:r>
          </w:p>
        </w:tc>
        <w:tc>
          <w:tcPr>
            <w:tcW w:w="1896" w:type="dxa"/>
            <w:tcBorders>
              <w:left w:val="nil"/>
              <w:right w:val="nil"/>
            </w:tcBorders>
            <w:vAlign w:val="center"/>
          </w:tcPr>
          <w:p w:rsidR="002E7486" w:rsidRPr="001B0922" w:rsidRDefault="0036431C" w:rsidP="009D0CC7">
            <w:pPr>
              <w:jc w:val="center"/>
              <w:rPr>
                <w:rFonts w:asciiTheme="majorHAnsi" w:hAnsiTheme="majorHAnsi"/>
                <w:color w:val="FF0000"/>
                <w:sz w:val="32"/>
                <w:szCs w:val="32"/>
              </w:rPr>
            </w:pPr>
            <w:r w:rsidRPr="001B0922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>Baterije</w:t>
            </w:r>
          </w:p>
        </w:tc>
        <w:tc>
          <w:tcPr>
            <w:tcW w:w="1783" w:type="dxa"/>
            <w:tcBorders>
              <w:left w:val="nil"/>
            </w:tcBorders>
            <w:vAlign w:val="center"/>
          </w:tcPr>
          <w:p w:rsidR="002E7486" w:rsidRPr="001B0922" w:rsidRDefault="0036431C" w:rsidP="009D0CC7">
            <w:pPr>
              <w:jc w:val="center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r w:rsidRPr="001B0922">
              <w:rPr>
                <w:rFonts w:asciiTheme="majorHAnsi" w:hAnsiTheme="majorHAnsi"/>
                <w:b/>
                <w:bCs/>
                <w:color w:val="4F6228" w:themeColor="accent3" w:themeShade="80"/>
                <w:sz w:val="32"/>
                <w:szCs w:val="32"/>
              </w:rPr>
              <w:t>Ostalo</w:t>
            </w:r>
          </w:p>
        </w:tc>
      </w:tr>
      <w:tr w:rsidR="0036431C" w:rsidRPr="001B0922" w:rsidTr="001B0922">
        <w:tc>
          <w:tcPr>
            <w:tcW w:w="2074" w:type="dxa"/>
            <w:tcBorders>
              <w:right w:val="nil"/>
            </w:tcBorders>
          </w:tcPr>
          <w:p w:rsidR="00217BF0" w:rsidRPr="001B0922" w:rsidRDefault="00A90156" w:rsidP="00217BF0">
            <w:pPr>
              <w:ind w:left="33"/>
              <w:jc w:val="center"/>
              <w:rPr>
                <w:rFonts w:asciiTheme="majorHAnsi" w:hAnsiTheme="majorHAnsi"/>
                <w:color w:val="002060"/>
              </w:rPr>
            </w:pPr>
            <w:r w:rsidRPr="001B0922">
              <w:rPr>
                <w:rFonts w:asciiTheme="majorHAnsi" w:hAnsiTheme="majorHAnsi"/>
                <w:color w:val="002060"/>
              </w:rPr>
              <w:t xml:space="preserve">Papir, </w:t>
            </w:r>
            <w:r w:rsidR="00C04D2E" w:rsidRPr="001B0922">
              <w:rPr>
                <w:rFonts w:asciiTheme="majorHAnsi" w:hAnsiTheme="majorHAnsi"/>
                <w:color w:val="002060"/>
              </w:rPr>
              <w:t>karton</w:t>
            </w:r>
            <w:r w:rsidRPr="001B0922">
              <w:rPr>
                <w:rFonts w:asciiTheme="majorHAnsi" w:hAnsiTheme="majorHAnsi"/>
                <w:color w:val="002060"/>
              </w:rPr>
              <w:t>,</w:t>
            </w:r>
            <w:r w:rsidR="0083027F" w:rsidRPr="001B0922">
              <w:rPr>
                <w:rFonts w:asciiTheme="majorHAnsi" w:hAnsiTheme="majorHAnsi"/>
                <w:color w:val="002060"/>
              </w:rPr>
              <w:t xml:space="preserve"> </w:t>
            </w:r>
            <w:r w:rsidR="00C04D2E" w:rsidRPr="001B0922">
              <w:rPr>
                <w:rFonts w:asciiTheme="majorHAnsi" w:hAnsiTheme="majorHAnsi"/>
                <w:color w:val="002060"/>
              </w:rPr>
              <w:t>novine, časopisi, reklamni letci, prospekti, katalozi, kalendari</w:t>
            </w:r>
            <w:r w:rsidRPr="001B0922">
              <w:rPr>
                <w:rFonts w:asciiTheme="majorHAnsi" w:hAnsiTheme="majorHAnsi"/>
                <w:color w:val="002060"/>
              </w:rPr>
              <w:t xml:space="preserve">, </w:t>
            </w:r>
            <w:r w:rsidR="00C04D2E" w:rsidRPr="001B0922">
              <w:rPr>
                <w:rFonts w:asciiTheme="majorHAnsi" w:hAnsiTheme="majorHAnsi"/>
                <w:color w:val="002060"/>
              </w:rPr>
              <w:t>knjige s papirnatim ili kartonskim koricama, bilježnice, notesi (bez spiralnog uveza)</w:t>
            </w:r>
            <w:r w:rsidRPr="001B0922">
              <w:rPr>
                <w:rFonts w:asciiTheme="majorHAnsi" w:hAnsiTheme="majorHAnsi"/>
                <w:color w:val="002060"/>
              </w:rPr>
              <w:t xml:space="preserve">, </w:t>
            </w:r>
            <w:r w:rsidR="00C04D2E" w:rsidRPr="001B0922">
              <w:rPr>
                <w:rFonts w:asciiTheme="majorHAnsi" w:hAnsiTheme="majorHAnsi"/>
                <w:color w:val="002060"/>
              </w:rPr>
              <w:t>uredski papir, papirnate omotnice, pisma, kuverte, čestitke, kartonski fascikli</w:t>
            </w:r>
            <w:r w:rsidRPr="001B0922">
              <w:rPr>
                <w:rFonts w:asciiTheme="majorHAnsi" w:hAnsiTheme="majorHAnsi"/>
                <w:color w:val="002060"/>
              </w:rPr>
              <w:t xml:space="preserve">, </w:t>
            </w:r>
            <w:r w:rsidR="00C04D2E" w:rsidRPr="001B0922">
              <w:rPr>
                <w:rFonts w:asciiTheme="majorHAnsi" w:hAnsiTheme="majorHAnsi"/>
                <w:color w:val="002060"/>
              </w:rPr>
              <w:t>vrećice od papira</w:t>
            </w:r>
            <w:r w:rsidRPr="001B0922">
              <w:rPr>
                <w:rFonts w:asciiTheme="majorHAnsi" w:hAnsiTheme="majorHAnsi"/>
                <w:color w:val="002060"/>
              </w:rPr>
              <w:t xml:space="preserve">, </w:t>
            </w:r>
            <w:r w:rsidR="00C04D2E" w:rsidRPr="001B0922">
              <w:rPr>
                <w:rFonts w:asciiTheme="majorHAnsi" w:hAnsiTheme="majorHAnsi"/>
                <w:color w:val="002060"/>
              </w:rPr>
              <w:t>man</w:t>
            </w:r>
            <w:r w:rsidRPr="001B0922">
              <w:rPr>
                <w:rFonts w:asciiTheme="majorHAnsi" w:hAnsiTheme="majorHAnsi"/>
                <w:color w:val="002060"/>
              </w:rPr>
              <w:t xml:space="preserve">je kartonske kutije i kartonska ambalaža </w:t>
            </w:r>
          </w:p>
          <w:p w:rsidR="002E7486" w:rsidRPr="001B0922" w:rsidRDefault="002E7486" w:rsidP="001B0922">
            <w:pPr>
              <w:ind w:left="33"/>
              <w:jc w:val="center"/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2156" w:type="dxa"/>
            <w:tcBorders>
              <w:left w:val="nil"/>
              <w:right w:val="nil"/>
            </w:tcBorders>
          </w:tcPr>
          <w:p w:rsidR="009F6C93" w:rsidRDefault="00A90156" w:rsidP="001B0922">
            <w:pPr>
              <w:jc w:val="center"/>
              <w:rPr>
                <w:rFonts w:asciiTheme="majorHAnsi" w:hAnsiTheme="majorHAnsi"/>
                <w:color w:val="CCCC00"/>
              </w:rPr>
            </w:pPr>
            <w:r w:rsidRPr="001B0922">
              <w:rPr>
                <w:rFonts w:asciiTheme="majorHAnsi" w:hAnsiTheme="majorHAnsi"/>
                <w:color w:val="CCCC00"/>
              </w:rPr>
              <w:t>P</w:t>
            </w:r>
            <w:r w:rsidR="003837A9" w:rsidRPr="001B0922">
              <w:rPr>
                <w:rFonts w:asciiTheme="majorHAnsi" w:hAnsiTheme="majorHAnsi"/>
                <w:color w:val="CCCC00"/>
              </w:rPr>
              <w:t xml:space="preserve">lastične boce </w:t>
            </w:r>
          </w:p>
          <w:p w:rsidR="009F6C93" w:rsidRDefault="003837A9" w:rsidP="001B0922">
            <w:pPr>
              <w:jc w:val="center"/>
              <w:rPr>
                <w:rFonts w:asciiTheme="majorHAnsi" w:hAnsiTheme="majorHAnsi"/>
                <w:color w:val="CCCC00"/>
              </w:rPr>
            </w:pPr>
            <w:r w:rsidRPr="001B0922">
              <w:rPr>
                <w:rFonts w:asciiTheme="majorHAnsi" w:hAnsiTheme="majorHAnsi"/>
                <w:color w:val="CCCC00"/>
              </w:rPr>
              <w:t>od soka, mlijeka, mliječnih proizvoda, vode,</w:t>
            </w:r>
            <w:r w:rsidR="00A6172D" w:rsidRPr="001B0922">
              <w:rPr>
                <w:rFonts w:asciiTheme="majorHAnsi" w:hAnsiTheme="majorHAnsi"/>
                <w:color w:val="CCCC00"/>
              </w:rPr>
              <w:t xml:space="preserve"> </w:t>
            </w:r>
            <w:r w:rsidRPr="001B0922">
              <w:rPr>
                <w:rFonts w:asciiTheme="majorHAnsi" w:hAnsiTheme="majorHAnsi"/>
                <w:color w:val="CCCC00"/>
              </w:rPr>
              <w:t>plastične boce od ulja i octa,</w:t>
            </w:r>
            <w:r w:rsidR="00A6172D" w:rsidRPr="001B0922">
              <w:rPr>
                <w:rFonts w:asciiTheme="majorHAnsi" w:hAnsiTheme="majorHAnsi"/>
                <w:color w:val="CCCC00"/>
              </w:rPr>
              <w:t xml:space="preserve"> </w:t>
            </w:r>
            <w:r w:rsidRPr="001B0922">
              <w:rPr>
                <w:rFonts w:asciiTheme="majorHAnsi" w:hAnsiTheme="majorHAnsi"/>
                <w:color w:val="CCCC00"/>
              </w:rPr>
              <w:t xml:space="preserve">ostala plastična ambalaža, poput čaša </w:t>
            </w:r>
          </w:p>
          <w:p w:rsidR="009F6C93" w:rsidRDefault="003837A9" w:rsidP="001B0922">
            <w:pPr>
              <w:jc w:val="center"/>
              <w:rPr>
                <w:rFonts w:asciiTheme="majorHAnsi" w:hAnsiTheme="majorHAnsi"/>
                <w:color w:val="CCCC00"/>
              </w:rPr>
            </w:pPr>
            <w:r w:rsidRPr="001B0922">
              <w:rPr>
                <w:rFonts w:asciiTheme="majorHAnsi" w:hAnsiTheme="majorHAnsi"/>
                <w:color w:val="CCCC00"/>
              </w:rPr>
              <w:t xml:space="preserve">od jogurta, </w:t>
            </w:r>
          </w:p>
          <w:p w:rsidR="009F6C93" w:rsidRDefault="003837A9" w:rsidP="001B0922">
            <w:pPr>
              <w:jc w:val="center"/>
              <w:rPr>
                <w:rFonts w:asciiTheme="majorHAnsi" w:hAnsiTheme="majorHAnsi"/>
                <w:color w:val="CCCC00"/>
              </w:rPr>
            </w:pPr>
            <w:r w:rsidRPr="001B0922">
              <w:rPr>
                <w:rFonts w:asciiTheme="majorHAnsi" w:hAnsiTheme="majorHAnsi"/>
                <w:color w:val="CCCC00"/>
              </w:rPr>
              <w:t>posudica margarina i drugih namaza, p</w:t>
            </w:r>
            <w:r w:rsidR="00A6172D" w:rsidRPr="001B0922">
              <w:rPr>
                <w:rFonts w:asciiTheme="majorHAnsi" w:hAnsiTheme="majorHAnsi"/>
                <w:color w:val="CCCC00"/>
              </w:rPr>
              <w:t xml:space="preserve">lastične zdjelice </w:t>
            </w:r>
          </w:p>
          <w:p w:rsidR="009F6C93" w:rsidRDefault="00A6172D" w:rsidP="001B0922">
            <w:pPr>
              <w:jc w:val="center"/>
              <w:rPr>
                <w:rFonts w:asciiTheme="majorHAnsi" w:hAnsiTheme="majorHAnsi"/>
                <w:color w:val="CCCC00"/>
              </w:rPr>
            </w:pPr>
            <w:r w:rsidRPr="001B0922">
              <w:rPr>
                <w:rFonts w:asciiTheme="majorHAnsi" w:hAnsiTheme="majorHAnsi"/>
                <w:color w:val="CCCC00"/>
              </w:rPr>
              <w:t xml:space="preserve">za kućanstvo, </w:t>
            </w:r>
            <w:r w:rsidR="003837A9" w:rsidRPr="001B0922">
              <w:rPr>
                <w:rFonts w:asciiTheme="majorHAnsi" w:hAnsiTheme="majorHAnsi"/>
                <w:color w:val="CCCC00"/>
              </w:rPr>
              <w:t xml:space="preserve">plastični čepovi </w:t>
            </w:r>
          </w:p>
          <w:p w:rsidR="009F6C93" w:rsidRDefault="003837A9" w:rsidP="001B0922">
            <w:pPr>
              <w:jc w:val="center"/>
              <w:rPr>
                <w:rFonts w:asciiTheme="majorHAnsi" w:hAnsiTheme="majorHAnsi"/>
                <w:color w:val="CCCC00"/>
              </w:rPr>
            </w:pPr>
            <w:r w:rsidRPr="001B0922">
              <w:rPr>
                <w:rFonts w:asciiTheme="majorHAnsi" w:hAnsiTheme="majorHAnsi"/>
                <w:color w:val="CCCC00"/>
              </w:rPr>
              <w:t xml:space="preserve">i poklopci, jednokratni plastični pribor </w:t>
            </w:r>
          </w:p>
          <w:p w:rsidR="009F6C93" w:rsidRDefault="003837A9" w:rsidP="001B0922">
            <w:pPr>
              <w:jc w:val="center"/>
              <w:rPr>
                <w:rFonts w:asciiTheme="majorHAnsi" w:hAnsiTheme="majorHAnsi"/>
                <w:color w:val="CCCC00"/>
              </w:rPr>
            </w:pPr>
            <w:r w:rsidRPr="001B0922">
              <w:rPr>
                <w:rFonts w:asciiTheme="majorHAnsi" w:hAnsiTheme="majorHAnsi"/>
                <w:color w:val="CCCC00"/>
              </w:rPr>
              <w:t xml:space="preserve">za jelo, slamke, plastične kutije </w:t>
            </w:r>
          </w:p>
          <w:p w:rsidR="009F6C93" w:rsidRDefault="003837A9" w:rsidP="001B0922">
            <w:pPr>
              <w:jc w:val="center"/>
              <w:rPr>
                <w:rFonts w:asciiTheme="majorHAnsi" w:hAnsiTheme="majorHAnsi"/>
                <w:color w:val="CCCC00"/>
              </w:rPr>
            </w:pPr>
            <w:r w:rsidRPr="001B0922">
              <w:rPr>
                <w:rFonts w:asciiTheme="majorHAnsi" w:hAnsiTheme="majorHAnsi"/>
                <w:color w:val="CCCC00"/>
              </w:rPr>
              <w:t xml:space="preserve">plastične vrećice i </w:t>
            </w:r>
            <w:proofErr w:type="spellStart"/>
            <w:r w:rsidRPr="001B0922">
              <w:rPr>
                <w:rFonts w:asciiTheme="majorHAnsi" w:hAnsiTheme="majorHAnsi"/>
                <w:color w:val="CCCC00"/>
              </w:rPr>
              <w:t>pri</w:t>
            </w:r>
            <w:r w:rsidR="009F6C93">
              <w:rPr>
                <w:rFonts w:asciiTheme="majorHAnsi" w:hAnsiTheme="majorHAnsi"/>
                <w:color w:val="CCCC00"/>
              </w:rPr>
              <w:t>j</w:t>
            </w:r>
            <w:r w:rsidRPr="001B0922">
              <w:rPr>
                <w:rFonts w:asciiTheme="majorHAnsi" w:hAnsiTheme="majorHAnsi"/>
                <w:color w:val="CCCC00"/>
              </w:rPr>
              <w:t>anjajuće</w:t>
            </w:r>
            <w:proofErr w:type="spellEnd"/>
            <w:r w:rsidRPr="001B0922">
              <w:rPr>
                <w:rFonts w:asciiTheme="majorHAnsi" w:hAnsiTheme="majorHAnsi"/>
                <w:color w:val="CCCC00"/>
              </w:rPr>
              <w:t xml:space="preserve"> fol</w:t>
            </w:r>
            <w:r w:rsidR="00217BF0">
              <w:rPr>
                <w:rFonts w:asciiTheme="majorHAnsi" w:hAnsiTheme="majorHAnsi"/>
                <w:color w:val="CCCC00"/>
              </w:rPr>
              <w:t>ije, plastične vrećice slatkiša i</w:t>
            </w:r>
            <w:r w:rsidRPr="001B0922">
              <w:rPr>
                <w:rFonts w:asciiTheme="majorHAnsi" w:hAnsiTheme="majorHAnsi"/>
                <w:color w:val="CCCC00"/>
              </w:rPr>
              <w:t xml:space="preserve"> grickalica</w:t>
            </w:r>
            <w:r w:rsidR="00217BF0">
              <w:rPr>
                <w:rFonts w:asciiTheme="majorHAnsi" w:hAnsiTheme="majorHAnsi"/>
                <w:color w:val="CCCC00"/>
              </w:rPr>
              <w:t>.</w:t>
            </w:r>
            <w:r w:rsidRPr="001B0922">
              <w:rPr>
                <w:rFonts w:asciiTheme="majorHAnsi" w:hAnsiTheme="majorHAnsi"/>
                <w:color w:val="CCCC00"/>
              </w:rPr>
              <w:t xml:space="preserve"> </w:t>
            </w:r>
          </w:p>
          <w:p w:rsidR="002E7486" w:rsidRPr="001B0922" w:rsidRDefault="002E7486" w:rsidP="001B0922">
            <w:pPr>
              <w:jc w:val="center"/>
              <w:rPr>
                <w:rFonts w:asciiTheme="majorHAnsi" w:hAnsiTheme="majorHAnsi"/>
                <w:color w:val="CCCC00"/>
              </w:rPr>
            </w:pPr>
          </w:p>
        </w:tc>
        <w:tc>
          <w:tcPr>
            <w:tcW w:w="2156" w:type="dxa"/>
            <w:tcBorders>
              <w:left w:val="nil"/>
              <w:right w:val="nil"/>
            </w:tcBorders>
          </w:tcPr>
          <w:p w:rsidR="009F6C93" w:rsidRDefault="00270BDC" w:rsidP="001B0922">
            <w:pPr>
              <w:jc w:val="center"/>
              <w:rPr>
                <w:rFonts w:asciiTheme="majorHAnsi" w:hAnsiTheme="majorHAnsi"/>
                <w:color w:val="00B050"/>
              </w:rPr>
            </w:pPr>
            <w:r w:rsidRPr="001B0922">
              <w:rPr>
                <w:rFonts w:asciiTheme="majorHAnsi" w:hAnsiTheme="majorHAnsi"/>
                <w:color w:val="00B050"/>
              </w:rPr>
              <w:lastRenderedPageBreak/>
              <w:t xml:space="preserve">Staklene ambalaže bez čepova, staklene boce, staklenke, teglice (očišćene od ostataka sadržaja, bez čepova </w:t>
            </w:r>
          </w:p>
          <w:p w:rsidR="002E7486" w:rsidRPr="001B0922" w:rsidRDefault="00270BDC" w:rsidP="001B0922">
            <w:pPr>
              <w:jc w:val="center"/>
              <w:rPr>
                <w:rFonts w:asciiTheme="majorHAnsi" w:hAnsiTheme="majorHAnsi"/>
                <w:color w:val="00B050"/>
              </w:rPr>
            </w:pPr>
            <w:r w:rsidRPr="001B0922">
              <w:rPr>
                <w:rFonts w:asciiTheme="majorHAnsi" w:hAnsiTheme="majorHAnsi"/>
                <w:color w:val="00B050"/>
              </w:rPr>
              <w:t>i poklopaca), razbijene staklene čaše (ne kristalne!)</w:t>
            </w:r>
            <w:r w:rsidR="00091072" w:rsidRPr="001B0922">
              <w:rPr>
                <w:rFonts w:asciiTheme="majorHAnsi" w:hAnsiTheme="majorHAnsi"/>
                <w:color w:val="00B050"/>
              </w:rPr>
              <w:t>,</w:t>
            </w:r>
          </w:p>
        </w:tc>
        <w:tc>
          <w:tcPr>
            <w:tcW w:w="2092" w:type="dxa"/>
            <w:tcBorders>
              <w:left w:val="nil"/>
              <w:right w:val="nil"/>
            </w:tcBorders>
          </w:tcPr>
          <w:p w:rsidR="009F6C93" w:rsidRDefault="009F6C93" w:rsidP="001B0922">
            <w:pPr>
              <w:jc w:val="center"/>
              <w:rPr>
                <w:rFonts w:asciiTheme="majorHAnsi" w:hAnsiTheme="majorHAnsi"/>
                <w:color w:val="984806" w:themeColor="accent6" w:themeShade="80"/>
              </w:rPr>
            </w:pPr>
            <w:r>
              <w:rPr>
                <w:rFonts w:asciiTheme="majorHAnsi" w:hAnsiTheme="majorHAnsi"/>
                <w:color w:val="984806" w:themeColor="accent6" w:themeShade="80"/>
              </w:rPr>
              <w:t>Osta</w:t>
            </w:r>
            <w:r w:rsidR="00605D15" w:rsidRPr="001B0922">
              <w:rPr>
                <w:rFonts w:asciiTheme="majorHAnsi" w:hAnsiTheme="majorHAnsi"/>
                <w:color w:val="984806" w:themeColor="accent6" w:themeShade="80"/>
              </w:rPr>
              <w:t xml:space="preserve">ci od voća </w:t>
            </w:r>
          </w:p>
          <w:p w:rsidR="009F6C93" w:rsidRDefault="00605D15" w:rsidP="001B0922">
            <w:pPr>
              <w:jc w:val="center"/>
              <w:rPr>
                <w:rFonts w:asciiTheme="majorHAnsi" w:hAnsiTheme="majorHAnsi"/>
                <w:color w:val="984806" w:themeColor="accent6" w:themeShade="80"/>
              </w:rPr>
            </w:pPr>
            <w:r w:rsidRPr="001B0922">
              <w:rPr>
                <w:rFonts w:asciiTheme="majorHAnsi" w:hAnsiTheme="majorHAnsi"/>
                <w:color w:val="984806" w:themeColor="accent6" w:themeShade="80"/>
              </w:rPr>
              <w:t xml:space="preserve">i povrća, </w:t>
            </w:r>
          </w:p>
          <w:p w:rsidR="009F6C93" w:rsidRDefault="00605D15" w:rsidP="001B0922">
            <w:pPr>
              <w:jc w:val="center"/>
              <w:rPr>
                <w:rFonts w:asciiTheme="majorHAnsi" w:hAnsiTheme="majorHAnsi"/>
                <w:color w:val="984806" w:themeColor="accent6" w:themeShade="80"/>
              </w:rPr>
            </w:pPr>
            <w:r w:rsidRPr="001B0922">
              <w:rPr>
                <w:rFonts w:asciiTheme="majorHAnsi" w:hAnsiTheme="majorHAnsi"/>
                <w:color w:val="984806" w:themeColor="accent6" w:themeShade="80"/>
              </w:rPr>
              <w:t xml:space="preserve">ljuske od jaja, </w:t>
            </w:r>
          </w:p>
          <w:p w:rsidR="009F6C93" w:rsidRDefault="00605D15" w:rsidP="001B0922">
            <w:pPr>
              <w:jc w:val="center"/>
              <w:rPr>
                <w:rFonts w:asciiTheme="majorHAnsi" w:hAnsiTheme="majorHAnsi"/>
                <w:color w:val="984806" w:themeColor="accent6" w:themeShade="80"/>
              </w:rPr>
            </w:pPr>
            <w:r w:rsidRPr="001B0922">
              <w:rPr>
                <w:rFonts w:asciiTheme="majorHAnsi" w:hAnsiTheme="majorHAnsi"/>
                <w:color w:val="984806" w:themeColor="accent6" w:themeShade="80"/>
              </w:rPr>
              <w:t xml:space="preserve">talog od kave, vrećice od čaja </w:t>
            </w:r>
          </w:p>
          <w:p w:rsidR="002E7486" w:rsidRPr="001B0922" w:rsidRDefault="00605D15" w:rsidP="001B0922">
            <w:pPr>
              <w:jc w:val="center"/>
              <w:rPr>
                <w:rFonts w:asciiTheme="majorHAnsi" w:hAnsiTheme="majorHAnsi"/>
                <w:color w:val="984806" w:themeColor="accent6" w:themeShade="80"/>
              </w:rPr>
            </w:pPr>
            <w:r w:rsidRPr="001B0922">
              <w:rPr>
                <w:rFonts w:asciiTheme="majorHAnsi" w:hAnsiTheme="majorHAnsi"/>
                <w:color w:val="984806" w:themeColor="accent6" w:themeShade="80"/>
              </w:rPr>
              <w:t>ili ostatke od procijeđenog čaja, uvenulo cvijeće, lišće, grane, kora drveta, otkos od trave i živice, zemlj</w:t>
            </w:r>
            <w:r w:rsidR="009F6C93">
              <w:rPr>
                <w:rFonts w:asciiTheme="majorHAnsi" w:hAnsiTheme="majorHAnsi"/>
                <w:color w:val="984806" w:themeColor="accent6" w:themeShade="80"/>
              </w:rPr>
              <w:t>a iz lončanica, piljevina, osta</w:t>
            </w:r>
            <w:r w:rsidRPr="001B0922">
              <w:rPr>
                <w:rFonts w:asciiTheme="majorHAnsi" w:hAnsiTheme="majorHAnsi"/>
                <w:color w:val="984806" w:themeColor="accent6" w:themeShade="80"/>
              </w:rPr>
              <w:t>ci od kruha, kosa i dlake, papirnate maramice.</w:t>
            </w:r>
          </w:p>
        </w:tc>
        <w:tc>
          <w:tcPr>
            <w:tcW w:w="2151" w:type="dxa"/>
            <w:tcBorders>
              <w:left w:val="nil"/>
              <w:right w:val="nil"/>
            </w:tcBorders>
          </w:tcPr>
          <w:p w:rsidR="009F6C93" w:rsidRDefault="009F6C93" w:rsidP="001B0922">
            <w:pPr>
              <w:ind w:left="-81"/>
              <w:jc w:val="center"/>
              <w:rPr>
                <w:rFonts w:asciiTheme="majorHAnsi" w:hAnsiTheme="majorHAnsi"/>
                <w:color w:val="808080" w:themeColor="background1" w:themeShade="80"/>
              </w:rPr>
            </w:pPr>
            <w:r>
              <w:rPr>
                <w:rFonts w:asciiTheme="majorHAnsi" w:hAnsiTheme="majorHAnsi"/>
                <w:color w:val="808080" w:themeColor="background1" w:themeShade="80"/>
              </w:rPr>
              <w:t>L</w:t>
            </w:r>
            <w:r w:rsidR="004B4A2D" w:rsidRPr="001B0922">
              <w:rPr>
                <w:rFonts w:asciiTheme="majorHAnsi" w:hAnsiTheme="majorHAnsi"/>
                <w:color w:val="808080" w:themeColor="background1" w:themeShade="80"/>
              </w:rPr>
              <w:t xml:space="preserve">imenke, konzerve, metalni čepovi </w:t>
            </w:r>
          </w:p>
          <w:p w:rsidR="002E7486" w:rsidRPr="001B0922" w:rsidRDefault="004B4A2D" w:rsidP="001B0922">
            <w:pPr>
              <w:ind w:left="-81"/>
              <w:jc w:val="center"/>
              <w:rPr>
                <w:rFonts w:asciiTheme="majorHAnsi" w:hAnsiTheme="majorHAnsi"/>
                <w:color w:val="808080" w:themeColor="background1" w:themeShade="80"/>
              </w:rPr>
            </w:pPr>
            <w:r w:rsidRPr="001B0922">
              <w:rPr>
                <w:rFonts w:asciiTheme="majorHAnsi" w:hAnsiTheme="majorHAnsi"/>
                <w:color w:val="808080" w:themeColor="background1" w:themeShade="80"/>
              </w:rPr>
              <w:t>i poklopci (ambalaža treba biti isprana i, ako je to moguće, spljoštena),</w:t>
            </w:r>
            <w:r w:rsidR="00A6172D" w:rsidRPr="001B0922">
              <w:rPr>
                <w:rFonts w:asciiTheme="majorHAnsi" w:hAnsiTheme="majorHAnsi"/>
                <w:color w:val="808080" w:themeColor="background1" w:themeShade="80"/>
              </w:rPr>
              <w:t xml:space="preserve"> </w:t>
            </w:r>
            <w:r w:rsidRPr="001B0922">
              <w:rPr>
                <w:rFonts w:asciiTheme="majorHAnsi" w:hAnsiTheme="majorHAnsi"/>
                <w:color w:val="808080" w:themeColor="background1" w:themeShade="80"/>
              </w:rPr>
              <w:t>aluminijska folija,</w:t>
            </w:r>
            <w:r w:rsidR="00A6172D" w:rsidRPr="001B0922">
              <w:rPr>
                <w:rFonts w:asciiTheme="majorHAnsi" w:hAnsiTheme="majorHAnsi"/>
                <w:color w:val="808080" w:themeColor="background1" w:themeShade="80"/>
              </w:rPr>
              <w:t xml:space="preserve"> </w:t>
            </w:r>
            <w:r w:rsidRPr="001B0922">
              <w:rPr>
                <w:rFonts w:asciiTheme="majorHAnsi" w:hAnsiTheme="majorHAnsi"/>
                <w:color w:val="808080" w:themeColor="background1" w:themeShade="80"/>
              </w:rPr>
              <w:t>metalni profili,</w:t>
            </w:r>
            <w:r w:rsidR="00A6172D" w:rsidRPr="001B0922">
              <w:rPr>
                <w:rFonts w:asciiTheme="majorHAnsi" w:hAnsiTheme="majorHAnsi"/>
                <w:color w:val="808080" w:themeColor="background1" w:themeShade="80"/>
              </w:rPr>
              <w:t xml:space="preserve"> </w:t>
            </w:r>
            <w:r w:rsidRPr="001B0922">
              <w:rPr>
                <w:rFonts w:asciiTheme="majorHAnsi" w:hAnsiTheme="majorHAnsi"/>
                <w:color w:val="808080" w:themeColor="background1" w:themeShade="80"/>
              </w:rPr>
              <w:t>metalna ambalaža,</w:t>
            </w:r>
            <w:r w:rsidR="00A6172D" w:rsidRPr="001B0922">
              <w:rPr>
                <w:rFonts w:asciiTheme="majorHAnsi" w:hAnsiTheme="majorHAnsi"/>
                <w:color w:val="808080" w:themeColor="background1" w:themeShade="80"/>
              </w:rPr>
              <w:t xml:space="preserve"> </w:t>
            </w:r>
            <w:r w:rsidRPr="001B0922">
              <w:rPr>
                <w:rFonts w:asciiTheme="majorHAnsi" w:hAnsiTheme="majorHAnsi"/>
                <w:color w:val="808080" w:themeColor="background1" w:themeShade="80"/>
              </w:rPr>
              <w:t>metalni dijelovi konstrukcije</w:t>
            </w:r>
            <w:r w:rsidR="00091072" w:rsidRPr="001B0922">
              <w:rPr>
                <w:rFonts w:asciiTheme="majorHAnsi" w:hAnsiTheme="majorHAnsi"/>
                <w:color w:val="808080" w:themeColor="background1" w:themeShade="80"/>
              </w:rPr>
              <w:t>.</w:t>
            </w:r>
          </w:p>
        </w:tc>
        <w:tc>
          <w:tcPr>
            <w:tcW w:w="2103" w:type="dxa"/>
            <w:tcBorders>
              <w:left w:val="nil"/>
              <w:right w:val="nil"/>
            </w:tcBorders>
          </w:tcPr>
          <w:p w:rsidR="002E7486" w:rsidRPr="001B0922" w:rsidRDefault="00F4049F" w:rsidP="009F6C93">
            <w:pPr>
              <w:jc w:val="center"/>
              <w:rPr>
                <w:rFonts w:asciiTheme="majorHAnsi" w:hAnsiTheme="majorHAnsi"/>
                <w:color w:val="404040" w:themeColor="text1" w:themeTint="BF"/>
              </w:rPr>
            </w:pPr>
            <w:r w:rsidRPr="001B0922">
              <w:rPr>
                <w:rFonts w:asciiTheme="majorHAnsi" w:hAnsiTheme="majorHAnsi"/>
                <w:color w:val="404040" w:themeColor="text1" w:themeTint="BF"/>
              </w:rPr>
              <w:t>Tekstil, odjeć</w:t>
            </w:r>
            <w:r w:rsidR="009F6C93">
              <w:rPr>
                <w:rFonts w:asciiTheme="majorHAnsi" w:hAnsiTheme="majorHAnsi"/>
                <w:color w:val="404040" w:themeColor="text1" w:themeTint="BF"/>
              </w:rPr>
              <w:t>a</w:t>
            </w:r>
            <w:r w:rsidRPr="001B0922">
              <w:rPr>
                <w:rFonts w:asciiTheme="majorHAnsi" w:hAnsiTheme="majorHAnsi"/>
                <w:color w:val="404040" w:themeColor="text1" w:themeTint="BF"/>
              </w:rPr>
              <w:t>, obuć</w:t>
            </w:r>
            <w:r w:rsidR="009F6C93">
              <w:rPr>
                <w:rFonts w:asciiTheme="majorHAnsi" w:hAnsiTheme="majorHAnsi"/>
                <w:color w:val="404040" w:themeColor="text1" w:themeTint="BF"/>
              </w:rPr>
              <w:t>a</w:t>
            </w:r>
            <w:r w:rsidRPr="001B0922">
              <w:rPr>
                <w:rFonts w:asciiTheme="majorHAnsi" w:hAnsiTheme="majorHAnsi"/>
                <w:color w:val="404040" w:themeColor="text1" w:themeTint="BF"/>
              </w:rPr>
              <w:t>, ručnici, posteljina, zavjese, šeširi, kape i torbe, krpene igračke, ostali tekstilni proizvodi</w:t>
            </w:r>
            <w:r w:rsidR="00091072" w:rsidRPr="001B0922">
              <w:rPr>
                <w:rFonts w:asciiTheme="majorHAnsi" w:hAnsiTheme="majorHAnsi"/>
                <w:color w:val="404040" w:themeColor="text1" w:themeTint="BF"/>
              </w:rPr>
              <w:t>.</w:t>
            </w:r>
          </w:p>
        </w:tc>
        <w:tc>
          <w:tcPr>
            <w:tcW w:w="1896" w:type="dxa"/>
            <w:tcBorders>
              <w:left w:val="nil"/>
              <w:right w:val="nil"/>
            </w:tcBorders>
          </w:tcPr>
          <w:p w:rsidR="009F6C93" w:rsidRDefault="00091072" w:rsidP="001B0922">
            <w:pPr>
              <w:jc w:val="center"/>
              <w:rPr>
                <w:rFonts w:asciiTheme="majorHAnsi" w:hAnsiTheme="majorHAnsi"/>
                <w:color w:val="FF0000"/>
              </w:rPr>
            </w:pPr>
            <w:r w:rsidRPr="001B0922">
              <w:rPr>
                <w:rFonts w:asciiTheme="majorHAnsi" w:hAnsiTheme="majorHAnsi"/>
                <w:color w:val="FF0000"/>
              </w:rPr>
              <w:t xml:space="preserve">Baterije </w:t>
            </w:r>
          </w:p>
          <w:p w:rsidR="002E7486" w:rsidRPr="001B0922" w:rsidRDefault="00091072" w:rsidP="001B0922">
            <w:pPr>
              <w:jc w:val="center"/>
              <w:rPr>
                <w:rFonts w:asciiTheme="majorHAnsi" w:hAnsiTheme="majorHAnsi"/>
                <w:color w:val="FF0000"/>
              </w:rPr>
            </w:pPr>
            <w:r w:rsidRPr="001B0922">
              <w:rPr>
                <w:rFonts w:asciiTheme="majorHAnsi" w:hAnsiTheme="majorHAnsi"/>
                <w:color w:val="FF0000"/>
              </w:rPr>
              <w:t>i akumulatori.</w:t>
            </w:r>
          </w:p>
        </w:tc>
        <w:tc>
          <w:tcPr>
            <w:tcW w:w="1783" w:type="dxa"/>
            <w:tcBorders>
              <w:left w:val="nil"/>
            </w:tcBorders>
          </w:tcPr>
          <w:p w:rsidR="009F6C93" w:rsidRDefault="0083027F" w:rsidP="001B0922">
            <w:pPr>
              <w:jc w:val="center"/>
              <w:rPr>
                <w:rFonts w:asciiTheme="majorHAnsi" w:hAnsiTheme="majorHAnsi"/>
                <w:color w:val="4F6228" w:themeColor="accent3" w:themeShade="80"/>
              </w:rPr>
            </w:pPr>
            <w:r w:rsidRPr="001B0922">
              <w:rPr>
                <w:rFonts w:asciiTheme="majorHAnsi" w:hAnsiTheme="majorHAnsi"/>
                <w:color w:val="4F6228" w:themeColor="accent3" w:themeShade="80"/>
              </w:rPr>
              <w:t xml:space="preserve">Pelene </w:t>
            </w:r>
          </w:p>
          <w:p w:rsidR="009F6C93" w:rsidRDefault="0083027F" w:rsidP="001B0922">
            <w:pPr>
              <w:jc w:val="center"/>
              <w:rPr>
                <w:rFonts w:asciiTheme="majorHAnsi" w:hAnsiTheme="majorHAnsi"/>
                <w:color w:val="4F6228" w:themeColor="accent3" w:themeShade="80"/>
              </w:rPr>
            </w:pPr>
            <w:r w:rsidRPr="001B0922">
              <w:rPr>
                <w:rFonts w:asciiTheme="majorHAnsi" w:hAnsiTheme="majorHAnsi"/>
                <w:color w:val="4F6228" w:themeColor="accent3" w:themeShade="80"/>
              </w:rPr>
              <w:t xml:space="preserve">i higijenski ulošci, </w:t>
            </w:r>
          </w:p>
          <w:p w:rsidR="009F6C93" w:rsidRDefault="0083027F" w:rsidP="001B0922">
            <w:pPr>
              <w:jc w:val="center"/>
              <w:rPr>
                <w:rFonts w:asciiTheme="majorHAnsi" w:hAnsiTheme="majorHAnsi"/>
                <w:color w:val="4F6228" w:themeColor="accent3" w:themeShade="80"/>
              </w:rPr>
            </w:pPr>
            <w:r w:rsidRPr="001B0922">
              <w:rPr>
                <w:rFonts w:asciiTheme="majorHAnsi" w:hAnsiTheme="majorHAnsi"/>
                <w:color w:val="4F6228" w:themeColor="accent3" w:themeShade="80"/>
              </w:rPr>
              <w:t xml:space="preserve">higijenski papir i vlažne maramice, vrećice </w:t>
            </w:r>
          </w:p>
          <w:p w:rsidR="009F6C93" w:rsidRDefault="0083027F" w:rsidP="001B0922">
            <w:pPr>
              <w:jc w:val="center"/>
              <w:rPr>
                <w:rFonts w:asciiTheme="majorHAnsi" w:hAnsiTheme="majorHAnsi"/>
                <w:color w:val="4F6228" w:themeColor="accent3" w:themeShade="80"/>
              </w:rPr>
            </w:pPr>
            <w:r w:rsidRPr="001B0922">
              <w:rPr>
                <w:rFonts w:asciiTheme="majorHAnsi" w:hAnsiTheme="majorHAnsi"/>
                <w:color w:val="4F6228" w:themeColor="accent3" w:themeShade="80"/>
              </w:rPr>
              <w:t>iz usisivač</w:t>
            </w:r>
            <w:r w:rsidR="009F6C93">
              <w:rPr>
                <w:rFonts w:asciiTheme="majorHAnsi" w:hAnsiTheme="majorHAnsi"/>
                <w:color w:val="4F6228" w:themeColor="accent3" w:themeShade="80"/>
              </w:rPr>
              <w:t>a, zdjele i drveni pribor, osta</w:t>
            </w:r>
            <w:r w:rsidRPr="001B0922">
              <w:rPr>
                <w:rFonts w:asciiTheme="majorHAnsi" w:hAnsiTheme="majorHAnsi"/>
                <w:color w:val="4F6228" w:themeColor="accent3" w:themeShade="80"/>
              </w:rPr>
              <w:t xml:space="preserve">ci </w:t>
            </w:r>
          </w:p>
          <w:p w:rsidR="009F6C93" w:rsidRDefault="0083027F" w:rsidP="001B0922">
            <w:pPr>
              <w:jc w:val="center"/>
              <w:rPr>
                <w:rFonts w:asciiTheme="majorHAnsi" w:hAnsiTheme="majorHAnsi"/>
                <w:color w:val="4F6228" w:themeColor="accent3" w:themeShade="80"/>
              </w:rPr>
            </w:pPr>
            <w:bookmarkStart w:id="0" w:name="_GoBack"/>
            <w:bookmarkEnd w:id="0"/>
            <w:r w:rsidRPr="001B0922">
              <w:rPr>
                <w:rFonts w:asciiTheme="majorHAnsi" w:hAnsiTheme="majorHAnsi"/>
                <w:color w:val="4F6228" w:themeColor="accent3" w:themeShade="80"/>
              </w:rPr>
              <w:t xml:space="preserve">od pripremanja hrane, zaprljani i premazani papir, spužve, tapete, naljepnice, ambalaže neprikladne </w:t>
            </w:r>
          </w:p>
          <w:p w:rsidR="009F6C93" w:rsidRDefault="0083027F" w:rsidP="001B0922">
            <w:pPr>
              <w:jc w:val="center"/>
              <w:rPr>
                <w:rFonts w:asciiTheme="majorHAnsi" w:hAnsiTheme="majorHAnsi"/>
                <w:color w:val="4F6228" w:themeColor="accent3" w:themeShade="80"/>
              </w:rPr>
            </w:pPr>
            <w:r w:rsidRPr="001B0922">
              <w:rPr>
                <w:rFonts w:asciiTheme="majorHAnsi" w:hAnsiTheme="majorHAnsi"/>
                <w:color w:val="4F6228" w:themeColor="accent3" w:themeShade="80"/>
              </w:rPr>
              <w:t xml:space="preserve">za recikliranje kao što je ambalaža </w:t>
            </w:r>
          </w:p>
          <w:p w:rsidR="00A55575" w:rsidRPr="001B0922" w:rsidRDefault="00A55575" w:rsidP="00A55575">
            <w:pPr>
              <w:jc w:val="center"/>
              <w:rPr>
                <w:rFonts w:asciiTheme="majorHAnsi" w:hAnsiTheme="majorHAnsi"/>
                <w:color w:val="4F6228" w:themeColor="accent3" w:themeShade="80"/>
              </w:rPr>
            </w:pPr>
            <w:r>
              <w:rPr>
                <w:rFonts w:asciiTheme="majorHAnsi" w:hAnsiTheme="majorHAnsi"/>
                <w:color w:val="4F6228" w:themeColor="accent3" w:themeShade="80"/>
              </w:rPr>
              <w:t>za lijekove.</w:t>
            </w:r>
          </w:p>
          <w:p w:rsidR="002E7486" w:rsidRPr="001B0922" w:rsidRDefault="002E7486" w:rsidP="001B0922">
            <w:pPr>
              <w:jc w:val="center"/>
              <w:rPr>
                <w:rFonts w:asciiTheme="majorHAnsi" w:hAnsiTheme="majorHAnsi"/>
                <w:color w:val="4F6228" w:themeColor="accent3" w:themeShade="80"/>
              </w:rPr>
            </w:pPr>
          </w:p>
        </w:tc>
      </w:tr>
    </w:tbl>
    <w:p w:rsidR="00A55575" w:rsidRDefault="00A55575" w:rsidP="00A957D8"/>
    <w:sectPr w:rsidR="00A55575" w:rsidSect="00217BF0">
      <w:pgSz w:w="16838" w:h="11906" w:orient="landscape"/>
      <w:pgMar w:top="142" w:right="111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635"/>
    <w:multiLevelType w:val="hybridMultilevel"/>
    <w:tmpl w:val="44664C20"/>
    <w:lvl w:ilvl="0" w:tplc="E8C0CCC0">
      <w:numFmt w:val="bullet"/>
      <w:lvlText w:val="•"/>
      <w:lvlJc w:val="left"/>
      <w:pPr>
        <w:ind w:left="768" w:hanging="375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>
    <w:nsid w:val="17B068D2"/>
    <w:multiLevelType w:val="hybridMultilevel"/>
    <w:tmpl w:val="2E6683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C22EA"/>
    <w:multiLevelType w:val="hybridMultilevel"/>
    <w:tmpl w:val="FB20C7F4"/>
    <w:lvl w:ilvl="0" w:tplc="E8C0CCC0">
      <w:numFmt w:val="bullet"/>
      <w:lvlText w:val="•"/>
      <w:lvlJc w:val="left"/>
      <w:pPr>
        <w:ind w:left="735" w:hanging="375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EF3150"/>
    <w:multiLevelType w:val="hybridMultilevel"/>
    <w:tmpl w:val="11B83830"/>
    <w:lvl w:ilvl="0" w:tplc="041A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>
    <w:nsid w:val="3AF05AB5"/>
    <w:multiLevelType w:val="hybridMultilevel"/>
    <w:tmpl w:val="150246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60F26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E7486"/>
    <w:rsid w:val="000831CB"/>
    <w:rsid w:val="00091072"/>
    <w:rsid w:val="001B0922"/>
    <w:rsid w:val="001F7714"/>
    <w:rsid w:val="00217BF0"/>
    <w:rsid w:val="00270BDC"/>
    <w:rsid w:val="002E7486"/>
    <w:rsid w:val="0036431C"/>
    <w:rsid w:val="003837A9"/>
    <w:rsid w:val="00387D8B"/>
    <w:rsid w:val="004B4A2D"/>
    <w:rsid w:val="00605D15"/>
    <w:rsid w:val="007C0807"/>
    <w:rsid w:val="0083027F"/>
    <w:rsid w:val="008D3568"/>
    <w:rsid w:val="00953538"/>
    <w:rsid w:val="009C4CEC"/>
    <w:rsid w:val="009D0CC7"/>
    <w:rsid w:val="009F6C93"/>
    <w:rsid w:val="00A55575"/>
    <w:rsid w:val="00A6172D"/>
    <w:rsid w:val="00A90156"/>
    <w:rsid w:val="00A957D8"/>
    <w:rsid w:val="00BF2744"/>
    <w:rsid w:val="00C04D2E"/>
    <w:rsid w:val="00C43DD5"/>
    <w:rsid w:val="00C56548"/>
    <w:rsid w:val="00C8226A"/>
    <w:rsid w:val="00D95A62"/>
    <w:rsid w:val="00DD16AB"/>
    <w:rsid w:val="00DF073D"/>
    <w:rsid w:val="00E102E4"/>
    <w:rsid w:val="00F40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26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E7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E7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748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04D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microsoft.com/office/2007/relationships/stylesWithEffects" Target="stylesWithEffects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noa</cp:lastModifiedBy>
  <cp:revision>2</cp:revision>
  <cp:lastPrinted>2019-05-09T08:00:00Z</cp:lastPrinted>
  <dcterms:created xsi:type="dcterms:W3CDTF">2019-05-09T08:21:00Z</dcterms:created>
  <dcterms:modified xsi:type="dcterms:W3CDTF">2019-05-09T08:21:00Z</dcterms:modified>
</cp:coreProperties>
</file>